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C5A" w:rsidRPr="00290C5A" w:rsidRDefault="00290C5A" w:rsidP="00781EE9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290C5A">
        <w:rPr>
          <w:rFonts w:ascii="Courier New" w:hAnsi="Courier New" w:cs="Courier New"/>
          <w:b/>
          <w:bCs/>
          <w:sz w:val="32"/>
          <w:szCs w:val="32"/>
        </w:rPr>
        <w:t>SAMPLE ABSTRACT</w:t>
      </w:r>
    </w:p>
    <w:p w:rsidR="00290C5A" w:rsidRDefault="00290C5A" w:rsidP="00290C5A">
      <w:pPr>
        <w:jc w:val="both"/>
        <w:rPr>
          <w:rFonts w:ascii="Courier New" w:hAnsi="Courier New" w:cs="Courier New"/>
          <w:b/>
          <w:bCs/>
          <w:sz w:val="22"/>
        </w:rPr>
      </w:pPr>
    </w:p>
    <w:p w:rsidR="00290C5A" w:rsidRDefault="00290C5A" w:rsidP="00290C5A">
      <w:pPr>
        <w:jc w:val="both"/>
        <w:rPr>
          <w:rFonts w:ascii="Courier New" w:hAnsi="Courier New" w:cs="Courier New"/>
          <w:b/>
          <w:bCs/>
          <w:sz w:val="22"/>
        </w:rPr>
      </w:pPr>
      <w:r>
        <w:rPr>
          <w:rFonts w:ascii="Courier New" w:hAnsi="Courier New" w:cs="Courier New"/>
          <w:b/>
          <w:bCs/>
          <w:sz w:val="22"/>
        </w:rPr>
        <w:t xml:space="preserve">THE TITLE OF YOUR RESEARCH IN CAPS AND BOLD USING COURIER NEW FONT SIZE 11. </w:t>
      </w:r>
      <w:r>
        <w:rPr>
          <w:rFonts w:ascii="Courier New" w:hAnsi="Courier New" w:cs="Courier New"/>
          <w:b/>
          <w:bCs/>
          <w:sz w:val="22"/>
          <w:u w:val="single"/>
        </w:rPr>
        <w:t>Your name,</w:t>
      </w:r>
      <w:r>
        <w:rPr>
          <w:rFonts w:ascii="Courier New" w:hAnsi="Courier New" w:cs="Courier New"/>
          <w:b/>
          <w:bCs/>
          <w:sz w:val="22"/>
        </w:rPr>
        <w:t xml:space="preserve"> names of other student or research participants, mentor’s name. Department of Research, </w:t>
      </w:r>
      <w:smartTag w:uri="urn:schemas-microsoft-com:office:smarttags" w:element="place">
        <w:smartTag w:uri="urn:schemas-microsoft-com:office:smarttags" w:element="PlaceName">
          <w:r>
            <w:rPr>
              <w:rFonts w:ascii="Courier New" w:hAnsi="Courier New" w:cs="Courier New"/>
              <w:b/>
              <w:bCs/>
              <w:sz w:val="22"/>
            </w:rPr>
            <w:t>Smith</w:t>
          </w:r>
        </w:smartTag>
        <w:r>
          <w:rPr>
            <w:rFonts w:ascii="Courier New" w:hAnsi="Courier New" w:cs="Courier New"/>
            <w:b/>
            <w:bCs/>
            <w:sz w:val="22"/>
          </w:rPr>
          <w:t xml:space="preserve"> </w:t>
        </w:r>
        <w:smartTag w:uri="urn:schemas-microsoft-com:office:smarttags" w:element="PlaceType">
          <w:r>
            <w:rPr>
              <w:rFonts w:ascii="Courier New" w:hAnsi="Courier New" w:cs="Courier New"/>
              <w:b/>
              <w:bCs/>
              <w:sz w:val="22"/>
            </w:rPr>
            <w:t>University</w:t>
          </w:r>
        </w:smartTag>
      </w:smartTag>
      <w:r>
        <w:rPr>
          <w:rFonts w:ascii="Courier New" w:hAnsi="Courier New" w:cs="Courier New"/>
          <w:b/>
          <w:bCs/>
          <w:sz w:val="22"/>
        </w:rPr>
        <w:t>, City, State.</w:t>
      </w:r>
    </w:p>
    <w:p w:rsidR="00290C5A" w:rsidRDefault="00290C5A" w:rsidP="00290C5A"/>
    <w:p w:rsidR="00290C5A" w:rsidRDefault="00290C5A" w:rsidP="00290C5A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 paragraph describing your research typed in Courier New size 10 font. Everything should be left-justified. An abstract should be no longer than one page. Abstracts that do not follow the format will be returned.</w:t>
      </w:r>
    </w:p>
    <w:p w:rsidR="00290C5A" w:rsidRDefault="00290C5A" w:rsidP="00290C5A">
      <w:pPr>
        <w:rPr>
          <w:rFonts w:ascii="Courier New" w:hAnsi="Courier New" w:cs="Courier New"/>
          <w:b/>
          <w:bCs/>
        </w:rPr>
      </w:pPr>
    </w:p>
    <w:p w:rsidR="00290C5A" w:rsidRDefault="00290C5A" w:rsidP="00290C5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Sample Abstract:</w:t>
      </w:r>
    </w:p>
    <w:p w:rsidR="00290C5A" w:rsidRDefault="00290C5A" w:rsidP="00290C5A">
      <w:bookmarkStart w:id="0" w:name="_GoBack"/>
      <w:bookmarkEnd w:id="0"/>
    </w:p>
    <w:p w:rsidR="00290C5A" w:rsidRDefault="00290C5A" w:rsidP="00290C5A">
      <w:pPr>
        <w:jc w:val="both"/>
        <w:rPr>
          <w:rFonts w:ascii="Courier New" w:hAnsi="Courier New" w:cs="Courier New"/>
          <w:b/>
          <w:bCs/>
          <w:iCs/>
          <w:sz w:val="22"/>
        </w:rPr>
      </w:pPr>
      <w:r>
        <w:rPr>
          <w:rFonts w:ascii="Courier New" w:hAnsi="Courier New" w:cs="Courier New"/>
          <w:b/>
          <w:bCs/>
          <w:sz w:val="22"/>
        </w:rPr>
        <w:t>DEVELOPMENT &amp; SPECTROSCOPIC CHARACTERIZATION of CR</w:t>
      </w:r>
      <w:r>
        <w:rPr>
          <w:rFonts w:ascii="Courier New" w:hAnsi="Courier New" w:cs="Courier New"/>
          <w:b/>
          <w:bCs/>
          <w:sz w:val="22"/>
          <w:vertAlign w:val="superscript"/>
        </w:rPr>
        <w:t>+2</w:t>
      </w:r>
      <w:r>
        <w:rPr>
          <w:rFonts w:ascii="Courier New" w:hAnsi="Courier New" w:cs="Courier New"/>
          <w:b/>
          <w:bCs/>
          <w:sz w:val="22"/>
        </w:rPr>
        <w:t xml:space="preserve"> DIFFUSION DOPED ZNSE FOR MID-INFRARED LASER APPLICATIONS</w:t>
      </w:r>
      <w:r>
        <w:rPr>
          <w:rFonts w:ascii="Courier New" w:hAnsi="Courier New" w:cs="Courier New"/>
          <w:sz w:val="22"/>
        </w:rPr>
        <w:t xml:space="preserve">. </w:t>
      </w:r>
      <w:r>
        <w:rPr>
          <w:rFonts w:ascii="Courier New" w:hAnsi="Courier New" w:cs="Courier New"/>
          <w:b/>
          <w:bCs/>
          <w:sz w:val="22"/>
          <w:u w:val="single"/>
        </w:rPr>
        <w:t>Jane Doe</w:t>
      </w:r>
      <w:r>
        <w:rPr>
          <w:rFonts w:ascii="Courier New" w:hAnsi="Courier New" w:cs="Courier New"/>
          <w:b/>
          <w:bCs/>
          <w:sz w:val="22"/>
        </w:rPr>
        <w:t xml:space="preserve">, Joe Doe, Dr. John Smith.  </w:t>
      </w:r>
      <w:r>
        <w:rPr>
          <w:rFonts w:ascii="Courier New" w:hAnsi="Courier New" w:cs="Courier New"/>
          <w:b/>
          <w:bCs/>
          <w:iCs/>
          <w:sz w:val="22"/>
        </w:rPr>
        <w:t xml:space="preserve">Department of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Courier New" w:hAnsi="Courier New" w:cs="Courier New"/>
              <w:b/>
              <w:bCs/>
              <w:iCs/>
              <w:sz w:val="22"/>
            </w:rPr>
            <w:t>Hampton</w:t>
          </w:r>
        </w:smartTag>
        <w:r>
          <w:rPr>
            <w:rFonts w:ascii="Courier New" w:hAnsi="Courier New" w:cs="Courier New"/>
            <w:b/>
            <w:bCs/>
            <w:iCs/>
            <w:sz w:val="22"/>
          </w:rPr>
          <w:t xml:space="preserve"> </w:t>
        </w:r>
        <w:smartTag w:uri="urn:schemas-microsoft-com:office:smarttags" w:element="PlaceType">
          <w:r>
            <w:rPr>
              <w:rFonts w:ascii="Courier New" w:hAnsi="Courier New" w:cs="Courier New"/>
              <w:b/>
              <w:bCs/>
              <w:iCs/>
              <w:sz w:val="22"/>
            </w:rPr>
            <w:t>University</w:t>
          </w:r>
        </w:smartTag>
      </w:smartTag>
    </w:p>
    <w:p w:rsidR="00290C5A" w:rsidRDefault="00290C5A" w:rsidP="00290C5A">
      <w:pPr>
        <w:jc w:val="both"/>
        <w:rPr>
          <w:rFonts w:ascii="Courier New" w:hAnsi="Courier New" w:cs="Courier New"/>
          <w:b/>
          <w:bCs/>
          <w:i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ourier New" w:hAnsi="Courier New" w:cs="Courier New"/>
              <w:b/>
              <w:bCs/>
              <w:iCs/>
              <w:sz w:val="22"/>
            </w:rPr>
            <w:t>Hampton</w:t>
          </w:r>
        </w:smartTag>
        <w:r>
          <w:rPr>
            <w:rFonts w:ascii="Courier New" w:hAnsi="Courier New" w:cs="Courier New"/>
            <w:b/>
            <w:bCs/>
            <w:iCs/>
            <w:sz w:val="22"/>
          </w:rPr>
          <w:t xml:space="preserve">, </w:t>
        </w:r>
        <w:smartTag w:uri="urn:schemas-microsoft-com:office:smarttags" w:element="State">
          <w:r>
            <w:rPr>
              <w:rFonts w:ascii="Courier New" w:hAnsi="Courier New" w:cs="Courier New"/>
              <w:b/>
              <w:bCs/>
              <w:iCs/>
              <w:sz w:val="22"/>
            </w:rPr>
            <w:t>VA</w:t>
          </w:r>
        </w:smartTag>
        <w:r>
          <w:rPr>
            <w:rFonts w:ascii="Courier New" w:hAnsi="Courier New" w:cs="Courier New"/>
            <w:b/>
            <w:bCs/>
            <w:iCs/>
            <w:sz w:val="22"/>
          </w:rPr>
          <w:t xml:space="preserve">, </w:t>
        </w:r>
        <w:smartTag w:uri="urn:schemas-microsoft-com:office:smarttags" w:element="PostalCode">
          <w:r>
            <w:rPr>
              <w:rFonts w:ascii="Courier New" w:hAnsi="Courier New" w:cs="Courier New"/>
              <w:b/>
              <w:bCs/>
              <w:iCs/>
              <w:sz w:val="22"/>
            </w:rPr>
            <w:t>23668</w:t>
          </w:r>
        </w:smartTag>
      </w:smartTag>
      <w:r>
        <w:rPr>
          <w:rFonts w:ascii="Courier New" w:hAnsi="Courier New" w:cs="Courier New"/>
          <w:b/>
          <w:bCs/>
          <w:iCs/>
          <w:sz w:val="22"/>
        </w:rPr>
        <w:t>.</w:t>
      </w:r>
    </w:p>
    <w:p w:rsidR="00290C5A" w:rsidRDefault="00290C5A" w:rsidP="00290C5A">
      <w:pPr>
        <w:jc w:val="both"/>
        <w:rPr>
          <w:rFonts w:ascii="Courier New" w:hAnsi="Courier New" w:cs="Courier New"/>
        </w:rPr>
      </w:pPr>
    </w:p>
    <w:p w:rsidR="00290C5A" w:rsidRDefault="00290C5A" w:rsidP="00290C5A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Tunable mid-infrared (MIR) solid-state lasers are of considerable importance for various scientific applications, for instance laser atmospheric remote-sensing, medical procedures, analytical spectroscopic techniques, and military related technologies. An attractive technology of MIR solid-state lasers is based on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doped II-VI semiconductors (e.g.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, </w:t>
      </w:r>
      <w:proofErr w:type="spellStart"/>
      <w:r>
        <w:rPr>
          <w:rFonts w:ascii="Courier New" w:hAnsi="Courier New" w:cs="Courier New"/>
          <w:sz w:val="20"/>
        </w:rPr>
        <w:t>CdTe</w:t>
      </w:r>
      <w:proofErr w:type="spellEnd"/>
      <w:r>
        <w:rPr>
          <w:rFonts w:ascii="Courier New" w:hAnsi="Courier New" w:cs="Courier New"/>
          <w:sz w:val="20"/>
        </w:rPr>
        <w:t xml:space="preserve">, </w:t>
      </w:r>
      <w:proofErr w:type="spellStart"/>
      <w:r>
        <w:rPr>
          <w:rFonts w:ascii="Courier New" w:hAnsi="Courier New" w:cs="Courier New"/>
          <w:sz w:val="20"/>
        </w:rPr>
        <w:t>CdMnTe</w:t>
      </w:r>
      <w:proofErr w:type="spellEnd"/>
      <w:r>
        <w:rPr>
          <w:rFonts w:ascii="Courier New" w:hAnsi="Courier New" w:cs="Courier New"/>
          <w:sz w:val="20"/>
        </w:rPr>
        <w:t>). The main challenge to further optimize current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lasers lies in the optimization of the Cr doping process, which ultimately can </w:t>
      </w:r>
      <w:proofErr w:type="gramStart"/>
      <w:r>
        <w:rPr>
          <w:rFonts w:ascii="Courier New" w:hAnsi="Courier New" w:cs="Courier New"/>
          <w:sz w:val="20"/>
        </w:rPr>
        <w:t>results</w:t>
      </w:r>
      <w:proofErr w:type="gramEnd"/>
      <w:r>
        <w:rPr>
          <w:rFonts w:ascii="Courier New" w:hAnsi="Courier New" w:cs="Courier New"/>
          <w:sz w:val="20"/>
        </w:rPr>
        <w:t xml:space="preserve"> in higher quality laser crystals. For the production of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laser materials,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ions are introduced via post-growth diffusion doping in a polycrystalline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 window material. The objective of this research project is to optimize the Cr diffusion process in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 (and other II-VI hosts) in terms of furnace temperature, diffusion time, dopant source (Cr, </w:t>
      </w:r>
      <w:proofErr w:type="spellStart"/>
      <w:r>
        <w:rPr>
          <w:rFonts w:ascii="Courier New" w:hAnsi="Courier New" w:cs="Courier New"/>
          <w:sz w:val="20"/>
        </w:rPr>
        <w:t>CrSe</w:t>
      </w:r>
      <w:proofErr w:type="spellEnd"/>
      <w:r>
        <w:rPr>
          <w:rFonts w:ascii="Courier New" w:hAnsi="Courier New" w:cs="Courier New"/>
          <w:sz w:val="20"/>
        </w:rPr>
        <w:t xml:space="preserve">, </w:t>
      </w:r>
      <w:proofErr w:type="spellStart"/>
      <w:r>
        <w:rPr>
          <w:rFonts w:ascii="Courier New" w:hAnsi="Courier New" w:cs="Courier New"/>
          <w:sz w:val="20"/>
        </w:rPr>
        <w:t>CrTe</w:t>
      </w:r>
      <w:proofErr w:type="spellEnd"/>
      <w:r>
        <w:rPr>
          <w:rFonts w:ascii="Courier New" w:hAnsi="Courier New" w:cs="Courier New"/>
          <w:sz w:val="20"/>
        </w:rPr>
        <w:t>, and CrCl</w:t>
      </w:r>
      <w:r>
        <w:rPr>
          <w:rFonts w:ascii="Courier New" w:hAnsi="Courier New" w:cs="Courier New"/>
          <w:sz w:val="20"/>
          <w:vertAlign w:val="subscript"/>
        </w:rPr>
        <w:t>2</w:t>
      </w:r>
      <w:r>
        <w:rPr>
          <w:rFonts w:ascii="Courier New" w:hAnsi="Courier New" w:cs="Courier New"/>
          <w:sz w:val="20"/>
        </w:rPr>
        <w:t xml:space="preserve">), dopant purity, and dopant morphology. First experiments using </w:t>
      </w:r>
      <w:proofErr w:type="spellStart"/>
      <w:r>
        <w:rPr>
          <w:rFonts w:ascii="Courier New" w:hAnsi="Courier New" w:cs="Courier New"/>
          <w:sz w:val="20"/>
        </w:rPr>
        <w:t>CrSe</w:t>
      </w:r>
      <w:proofErr w:type="spellEnd"/>
      <w:r>
        <w:rPr>
          <w:rFonts w:ascii="Courier New" w:hAnsi="Courier New" w:cs="Courier New"/>
          <w:sz w:val="20"/>
        </w:rPr>
        <w:t xml:space="preserve"> as a dopant source have been carried out. Cr</w:t>
      </w:r>
      <w:r>
        <w:rPr>
          <w:rFonts w:ascii="Courier New" w:hAnsi="Courier New" w:cs="Courier New"/>
          <w:sz w:val="20"/>
          <w:vertAlign w:val="superscript"/>
        </w:rPr>
        <w:t xml:space="preserve">2+ </w:t>
      </w:r>
      <w:r>
        <w:rPr>
          <w:rFonts w:ascii="Courier New" w:hAnsi="Courier New" w:cs="Courier New"/>
          <w:sz w:val="20"/>
        </w:rPr>
        <w:t xml:space="preserve">ions were doped into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 under isothermal conditions at 750˚C at ~4 days. The absorption spectrum of Cr: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 showed a characteristic broad absorption band peaking at ~1.77µm. Using a Tm fiber laser operating at 1.9 µm as the excitation source resulted in a broad MIR emission from ~2000-3000nm. The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lifetime was determined to be around ~5–7 µs at room temperature. The lifetime was nearly temperature independent, which suggest a high emission efficiency at room temperature. Further studies on diffusion doping of Cr</w:t>
      </w:r>
      <w:r>
        <w:rPr>
          <w:rFonts w:ascii="Courier New" w:hAnsi="Courier New" w:cs="Courier New"/>
          <w:sz w:val="20"/>
          <w:vertAlign w:val="superscript"/>
        </w:rPr>
        <w:t>2+</w:t>
      </w:r>
      <w:r>
        <w:rPr>
          <w:rFonts w:ascii="Courier New" w:hAnsi="Courier New" w:cs="Courier New"/>
          <w:sz w:val="20"/>
        </w:rPr>
        <w:t xml:space="preserve"> into </w:t>
      </w:r>
      <w:proofErr w:type="spellStart"/>
      <w:r>
        <w:rPr>
          <w:rFonts w:ascii="Courier New" w:hAnsi="Courier New" w:cs="Courier New"/>
          <w:sz w:val="20"/>
        </w:rPr>
        <w:t>ZnSe</w:t>
      </w:r>
      <w:proofErr w:type="spellEnd"/>
      <w:r>
        <w:rPr>
          <w:rFonts w:ascii="Courier New" w:hAnsi="Courier New" w:cs="Courier New"/>
          <w:sz w:val="20"/>
        </w:rPr>
        <w:t xml:space="preserve"> are still in progress and will be presented at the conference.</w:t>
      </w:r>
    </w:p>
    <w:p w:rsidR="00290C5A" w:rsidRDefault="00290C5A" w:rsidP="00290C5A"/>
    <w:p w:rsidR="00781EE9" w:rsidRPr="008F1F51" w:rsidRDefault="00781EE9" w:rsidP="00781E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3004185</wp:posOffset>
                </wp:positionV>
                <wp:extent cx="825500" cy="281940"/>
                <wp:effectExtent l="12700" t="13335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E9" w:rsidRDefault="00781EE9" w:rsidP="00781EE9">
                            <w:r>
                              <w:t>36” (3ft.)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8.5pt;margin-top:236.55pt;width:65pt;height:2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LMJwIAAE8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">
                <v:textbox style="mso-fit-shape-to-text:t">
                  <w:txbxContent>
                    <w:p w:rsidR="00781EE9" w:rsidRDefault="00781EE9" w:rsidP="00781EE9">
                      <w:r>
                        <w:t>36” (3ft.)</w:t>
                      </w:r>
                    </w:p>
                  </w:txbxContent>
                </v:textbox>
              </v:shape>
            </w:pict>
          </mc:Fallback>
        </mc:AlternateContent>
      </w:r>
      <w:r w:rsidRPr="008F1F51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1375410</wp:posOffset>
                </wp:positionV>
                <wp:extent cx="825500" cy="281940"/>
                <wp:effectExtent l="6350" t="13335" r="635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E9" w:rsidRDefault="00781EE9" w:rsidP="00781EE9">
                            <w:r>
                              <w:t>36” (3ft.)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.75pt;margin-top:108.3pt;width:65pt;height:22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">
                <v:textbox style="mso-fit-shape-to-text:t">
                  <w:txbxContent>
                    <w:p w:rsidR="00781EE9" w:rsidRDefault="00781EE9" w:rsidP="00781EE9">
                      <w:r>
                        <w:t>36” (3ft.)</w:t>
                      </w:r>
                    </w:p>
                  </w:txbxContent>
                </v:textbox>
              </v:shape>
            </w:pict>
          </mc:Fallback>
        </mc:AlternateContent>
      </w:r>
      <w:r w:rsidRPr="008F1F5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413385</wp:posOffset>
                </wp:positionV>
                <wp:extent cx="0" cy="2333625"/>
                <wp:effectExtent l="57150" t="22860" r="57150" b="57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33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BB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8.75pt;margin-top:32.55pt;width:0;height:18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">
                <v:stroke endarrow="block"/>
              </v:shape>
            </w:pict>
          </mc:Fallback>
        </mc:AlternateContent>
      </w:r>
      <w:r w:rsidRPr="008F1F5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2927985</wp:posOffset>
                </wp:positionV>
                <wp:extent cx="2962275" cy="0"/>
                <wp:effectExtent l="9525" t="60960" r="19050" b="533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994F" id="Straight Arrow Connector 3" o:spid="_x0000_s1026" type="#_x0000_t32" style="position:absolute;margin-left:118.5pt;margin-top:230.55pt;width:23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">
                <v:stroke endarrow="block"/>
              </v:shape>
            </w:pict>
          </mc:Fallback>
        </mc:AlternateContent>
      </w:r>
      <w:r w:rsidRPr="008F1F5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413385</wp:posOffset>
                </wp:positionV>
                <wp:extent cx="2962275" cy="2333625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3B71" id="Rectangle 2" o:spid="_x0000_s1026" style="position:absolute;margin-left:118.5pt;margin-top:32.55pt;width:233.2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"/>
            </w:pict>
          </mc:Fallback>
        </mc:AlternateContent>
      </w:r>
      <w:r w:rsidRPr="008F1F51">
        <w:rPr>
          <w:b/>
        </w:rPr>
        <w:t>Standard Poster Size: 36” x 36” or 3ft. x 3ft.</w:t>
      </w:r>
      <w:r>
        <w:rPr>
          <w:b/>
        </w:rPr>
        <w:t xml:space="preserve"> – POWERPOINT FORMAT </w:t>
      </w:r>
    </w:p>
    <w:p w:rsidR="00DB5453" w:rsidRDefault="00DB5453" w:rsidP="00781EE9"/>
    <w:sectPr w:rsidR="00DB5453" w:rsidSect="00781EE9">
      <w:pgSz w:w="12240" w:h="15840"/>
      <w:pgMar w:top="90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5A"/>
    <w:rsid w:val="00290C5A"/>
    <w:rsid w:val="00781EE9"/>
    <w:rsid w:val="00D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1BCE3D9B"/>
  <w15:chartTrackingRefBased/>
  <w15:docId w15:val="{BBE6077F-A368-4907-9656-B4E59D97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DRUITT MICHAEL</dc:creator>
  <cp:keywords/>
  <dc:description/>
  <cp:lastModifiedBy>DRUITT MICHAEL</cp:lastModifiedBy>
  <cp:revision>2</cp:revision>
  <dcterms:created xsi:type="dcterms:W3CDTF">2023-03-20T15:18:00Z</dcterms:created>
  <dcterms:modified xsi:type="dcterms:W3CDTF">2023-03-20T15:20:00Z</dcterms:modified>
</cp:coreProperties>
</file>